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7B2722" w:rsidRPr="00C31507" w:rsidTr="00F73015">
        <w:tc>
          <w:tcPr>
            <w:tcW w:w="9062" w:type="dxa"/>
          </w:tcPr>
          <w:p w:rsidR="007B2722" w:rsidRPr="00022C10" w:rsidRDefault="007B2722" w:rsidP="00A43CE1">
            <w:pPr>
              <w:pStyle w:val="Bezmezer"/>
            </w:pPr>
            <w:bookmarkStart w:id="0" w:name="_GoBack"/>
          </w:p>
          <w:p w:rsidR="007B2722" w:rsidRPr="00022C10" w:rsidRDefault="007B2722" w:rsidP="00A43CE1">
            <w:pPr>
              <w:pStyle w:val="Bezmezer"/>
              <w:rPr>
                <w:color w:val="0000FF"/>
              </w:rPr>
            </w:pPr>
            <w:r w:rsidRPr="00022C10">
              <w:rPr>
                <w:noProof/>
                <w:color w:val="0000FF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685800</wp:posOffset>
                      </wp:positionV>
                      <wp:extent cx="2824480" cy="548640"/>
                      <wp:effectExtent l="0" t="556260" r="0" b="542925"/>
                      <wp:wrapNone/>
                      <wp:docPr id="13" name="Textové po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9737189">
                                <a:off x="0" y="0"/>
                                <a:ext cx="2824480" cy="54864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722" w:rsidRDefault="007B2722" w:rsidP="007B2722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B2722">
                                    <w:rPr>
                                      <w:rFonts w:ascii="Arial Black" w:hAnsi="Arial Black"/>
                                      <w:color w:val="0000FF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/>
                                      </w14:shadow>
                                    </w:rPr>
                                    <w:t>Sportuj s námi!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6287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225pt;margin-top:54pt;width:222.4pt;height:43.2pt;rotation:203468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7B2722" w:rsidRDefault="007B2722" w:rsidP="007B272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7B2722">
                              <w:rPr>
                                <w:rFonts w:ascii="Arial Black" w:hAnsi="Arial Black"/>
                                <w:color w:val="0000F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Sportuj s námi!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C10">
              <w:rPr>
                <w:color w:val="0000FF"/>
              </w:rPr>
              <w:t xml:space="preserve">      </w:t>
            </w:r>
            <w:r>
              <w:rPr>
                <w:color w:val="0000FF"/>
              </w:rPr>
              <w:t xml:space="preserve"> </w:t>
            </w:r>
            <w:r w:rsidRPr="00022C10">
              <w:rPr>
                <w:color w:val="0000FF"/>
              </w:rPr>
              <w:t xml:space="preserve">         </w:t>
            </w:r>
            <w:r w:rsidRPr="00C07EEE">
              <w:rPr>
                <w:noProof/>
                <w:lang w:eastAsia="cs-CZ"/>
              </w:rPr>
              <w:drawing>
                <wp:inline distT="0" distB="0" distL="0" distR="0">
                  <wp:extent cx="1381125" cy="781050"/>
                  <wp:effectExtent l="0" t="0" r="9525" b="0"/>
                  <wp:docPr id="12" name="Obrázek 12" descr="Motýl SK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 descr="Motýl SK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C10">
              <w:rPr>
                <w:color w:val="0000FF"/>
              </w:rPr>
              <w:t xml:space="preserve">                                                           </w:t>
            </w:r>
          </w:p>
          <w:p w:rsidR="007B2722" w:rsidRPr="00022C10" w:rsidRDefault="007B2722" w:rsidP="00A43CE1">
            <w:pPr>
              <w:pStyle w:val="Bezmezer"/>
              <w:rPr>
                <w:color w:val="0000FF"/>
              </w:rPr>
            </w:pPr>
            <w:r>
              <w:rPr>
                <w:color w:val="0000FF"/>
              </w:rPr>
              <w:t xml:space="preserve">      </w:t>
            </w:r>
          </w:p>
          <w:p w:rsidR="007B2722" w:rsidRPr="00022C10" w:rsidRDefault="007B2722" w:rsidP="00A43CE1">
            <w:pPr>
              <w:pStyle w:val="Bezmezer"/>
              <w:rPr>
                <w:b/>
                <w:color w:val="0000FF"/>
              </w:rPr>
            </w:pPr>
            <w:r w:rsidRPr="00022C10">
              <w:rPr>
                <w:b/>
                <w:color w:val="0000FF"/>
              </w:rPr>
              <w:t xml:space="preserve">          </w:t>
            </w:r>
            <w:r>
              <w:rPr>
                <w:b/>
                <w:color w:val="0000FF"/>
              </w:rPr>
              <w:t xml:space="preserve">  </w:t>
            </w:r>
            <w:hyperlink r:id="rId6" w:history="1">
              <w:r w:rsidRPr="001E159B">
                <w:rPr>
                  <w:rStyle w:val="Hypertextovodkaz"/>
                  <w:b/>
                </w:rPr>
                <w:t>safrata.cyklo@centrum.cz</w:t>
              </w:r>
            </w:hyperlink>
            <w:r>
              <w:rPr>
                <w:b/>
                <w:color w:val="0000FF"/>
              </w:rPr>
              <w:t xml:space="preserve"> </w:t>
            </w:r>
          </w:p>
          <w:p w:rsidR="007B2722" w:rsidRPr="00022C10" w:rsidRDefault="007B2722" w:rsidP="00A43CE1">
            <w:pPr>
              <w:pStyle w:val="Bezmezer"/>
              <w:rPr>
                <w:color w:val="0000FF"/>
              </w:rPr>
            </w:pPr>
            <w:r>
              <w:rPr>
                <w:color w:val="0000FF"/>
              </w:rPr>
              <w:t xml:space="preserve">                     </w:t>
            </w:r>
            <w:hyperlink r:id="rId7" w:history="1">
              <w:r w:rsidRPr="001E159B">
                <w:rPr>
                  <w:rStyle w:val="Hypertextovodkaz"/>
                </w:rPr>
                <w:t>www.safrata.7x.cz</w:t>
              </w:r>
            </w:hyperlink>
            <w:r>
              <w:rPr>
                <w:color w:val="0000FF"/>
              </w:rPr>
              <w:t xml:space="preserve">   </w:t>
            </w:r>
          </w:p>
          <w:p w:rsidR="007B2722" w:rsidRPr="00022C10" w:rsidRDefault="007B2722" w:rsidP="00A43CE1">
            <w:pPr>
              <w:pStyle w:val="Bezmezer"/>
              <w:rPr>
                <w:color w:val="0000FF"/>
              </w:rPr>
            </w:pPr>
          </w:p>
          <w:p w:rsidR="007B2722" w:rsidRPr="00022C10" w:rsidRDefault="007B2722" w:rsidP="00A43CE1">
            <w:pPr>
              <w:pStyle w:val="Bezmezer"/>
              <w:rPr>
                <w:color w:val="0000FF"/>
              </w:rPr>
            </w:pPr>
          </w:p>
          <w:p w:rsidR="007B2722" w:rsidRPr="00022C10" w:rsidRDefault="007B2722" w:rsidP="00A43CE1">
            <w:pPr>
              <w:pStyle w:val="Bezmezer"/>
            </w:pPr>
          </w:p>
          <w:p w:rsidR="007B2722" w:rsidRPr="00022C10" w:rsidRDefault="007B2722" w:rsidP="00A43CE1">
            <w:pPr>
              <w:pStyle w:val="Bezmezer"/>
            </w:pPr>
            <w:r w:rsidRPr="00022C10">
              <w:t xml:space="preserve">                                  </w:t>
            </w:r>
          </w:p>
          <w:p w:rsidR="007B2722" w:rsidRPr="00022C10" w:rsidRDefault="007B2722" w:rsidP="00A43CE1">
            <w:pPr>
              <w:pStyle w:val="Bezmezer"/>
              <w:rPr>
                <w:b/>
                <w:bCs/>
                <w:color w:val="000080"/>
              </w:rPr>
            </w:pPr>
            <w:r w:rsidRPr="00022C10">
              <w:rPr>
                <w:b/>
                <w:bCs/>
                <w:color w:val="000080"/>
              </w:rPr>
              <w:t xml:space="preserve">        </w:t>
            </w:r>
          </w:p>
          <w:p w:rsidR="007B2722" w:rsidRPr="00022C10" w:rsidRDefault="007B2722" w:rsidP="00A43CE1">
            <w:pPr>
              <w:pStyle w:val="Bezmezer"/>
              <w:rPr>
                <w:b/>
                <w:bCs/>
                <w:color w:val="000080"/>
              </w:rPr>
            </w:pPr>
            <w:r w:rsidRPr="00022C10">
              <w:rPr>
                <w:b/>
                <w:bCs/>
                <w:color w:val="000080"/>
              </w:rPr>
              <w:t xml:space="preserve">        </w:t>
            </w:r>
            <w:r>
              <w:rPr>
                <w:b/>
                <w:bCs/>
                <w:color w:val="000080"/>
              </w:rPr>
              <w:t xml:space="preserve">                                                              </w:t>
            </w:r>
            <w:r w:rsidRPr="00022C10">
              <w:rPr>
                <w:b/>
                <w:bCs/>
                <w:color w:val="000080"/>
              </w:rPr>
              <w:t xml:space="preserve">    </w:t>
            </w:r>
            <w:r w:rsidRPr="00C07EEE">
              <w:rPr>
                <w:b/>
                <w:noProof/>
                <w:color w:val="000080"/>
                <w:lang w:eastAsia="cs-CZ"/>
              </w:rPr>
              <w:drawing>
                <wp:inline distT="0" distB="0" distL="0" distR="0">
                  <wp:extent cx="857250" cy="10287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22" w:rsidRPr="00022C10" w:rsidRDefault="007B2722" w:rsidP="00A43CE1">
            <w:pPr>
              <w:pStyle w:val="Bezmezer"/>
              <w:rPr>
                <w:b/>
                <w:bCs/>
                <w:color w:val="000080"/>
              </w:rPr>
            </w:pPr>
          </w:p>
          <w:p w:rsidR="007B2722" w:rsidRPr="00C31507" w:rsidRDefault="007B2722" w:rsidP="00A43CE1">
            <w:pPr>
              <w:pStyle w:val="Bezmezer"/>
              <w:rPr>
                <w:b/>
                <w:bCs/>
                <w:color w:val="000080"/>
              </w:rPr>
            </w:pPr>
            <w:r w:rsidRPr="00022C10">
              <w:rPr>
                <w:b/>
                <w:bCs/>
                <w:color w:val="000080"/>
              </w:rPr>
              <w:t xml:space="preserve">      </w:t>
            </w:r>
            <w:r>
              <w:rPr>
                <w:b/>
                <w:bCs/>
                <w:color w:val="000080"/>
              </w:rPr>
              <w:t xml:space="preserve">                                                                  </w:t>
            </w:r>
            <w:proofErr w:type="gramStart"/>
            <w:r>
              <w:rPr>
                <w:b/>
                <w:bCs/>
                <w:color w:val="000080"/>
              </w:rPr>
              <w:t>Město  Bohumín</w:t>
            </w:r>
            <w:proofErr w:type="gramEnd"/>
          </w:p>
        </w:tc>
      </w:tr>
      <w:tr w:rsidR="007B2722" w:rsidRPr="00022C10" w:rsidTr="00F73015">
        <w:tc>
          <w:tcPr>
            <w:tcW w:w="9062" w:type="dxa"/>
          </w:tcPr>
          <w:p w:rsidR="007B2722" w:rsidRDefault="007B2722" w:rsidP="00A43CE1">
            <w:pPr>
              <w:pStyle w:val="Bezmezer"/>
            </w:pPr>
          </w:p>
          <w:p w:rsidR="00F73015" w:rsidRPr="00022C10" w:rsidRDefault="00F73015" w:rsidP="00A43CE1">
            <w:pPr>
              <w:pStyle w:val="Bezmezer"/>
            </w:pPr>
          </w:p>
        </w:tc>
      </w:tr>
      <w:tr w:rsidR="007B2722" w:rsidRPr="00022C10" w:rsidTr="00F73015">
        <w:tc>
          <w:tcPr>
            <w:tcW w:w="9062" w:type="dxa"/>
          </w:tcPr>
          <w:p w:rsidR="007B2722" w:rsidRPr="00022C10" w:rsidRDefault="005079B7" w:rsidP="00A43CE1">
            <w:pPr>
              <w:pStyle w:val="Bezmezer"/>
            </w:pPr>
            <w:r>
              <w:rPr>
                <w:color w:val="0000FF"/>
                <w:sz w:val="52"/>
                <w:szCs w:val="52"/>
              </w:rPr>
              <w:t xml:space="preserve">                  SPRINT   ELIMINATOR</w:t>
            </w:r>
            <w:r w:rsidR="007B2722" w:rsidRPr="00022C10">
              <w:rPr>
                <w:color w:val="0000FF"/>
                <w:sz w:val="52"/>
                <w:szCs w:val="52"/>
              </w:rPr>
              <w:t xml:space="preserve">  </w:t>
            </w:r>
          </w:p>
        </w:tc>
      </w:tr>
      <w:tr w:rsidR="007B2722" w:rsidRPr="00022C10" w:rsidTr="00F73015">
        <w:tc>
          <w:tcPr>
            <w:tcW w:w="9062" w:type="dxa"/>
          </w:tcPr>
          <w:p w:rsidR="007B2722" w:rsidRPr="00022C10" w:rsidRDefault="007B2722" w:rsidP="00A43CE1">
            <w:pPr>
              <w:pStyle w:val="Bezmezer"/>
              <w:rPr>
                <w:noProof/>
              </w:rPr>
            </w:pPr>
            <w:r w:rsidRPr="00022C10">
              <w:t xml:space="preserve">                      </w:t>
            </w:r>
          </w:p>
          <w:p w:rsidR="007B2722" w:rsidRPr="00022C10" w:rsidRDefault="007B2722" w:rsidP="00A43CE1">
            <w:pPr>
              <w:pStyle w:val="Bezmezer"/>
              <w:rPr>
                <w:noProof/>
              </w:rPr>
            </w:pPr>
          </w:p>
        </w:tc>
      </w:tr>
      <w:tr w:rsidR="007B2722" w:rsidTr="00F73015">
        <w:tc>
          <w:tcPr>
            <w:tcW w:w="906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06"/>
              <w:gridCol w:w="5966"/>
            </w:tblGrid>
            <w:tr w:rsidR="007B2722" w:rsidTr="00A43CE1">
              <w:tc>
                <w:tcPr>
                  <w:tcW w:w="0" w:type="auto"/>
                </w:tcPr>
                <w:p w:rsidR="007B2722" w:rsidRDefault="007B2722" w:rsidP="00A43CE1">
                  <w:pPr>
                    <w:pStyle w:val="Bezmezer"/>
                  </w:pPr>
                  <w:r w:rsidRPr="00000A4E">
                    <w:rPr>
                      <w:b/>
                      <w:color w:val="FF6600"/>
                    </w:rPr>
                    <w:t xml:space="preserve">Termín    </w:t>
                  </w:r>
                </w:p>
              </w:tc>
              <w:tc>
                <w:tcPr>
                  <w:tcW w:w="0" w:type="auto"/>
                </w:tcPr>
                <w:p w:rsidR="007B2722" w:rsidRPr="00000A4E" w:rsidRDefault="007B2722" w:rsidP="00A43CE1">
                  <w:pPr>
                    <w:pStyle w:val="Bezmez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     </w:t>
                  </w:r>
                  <w:r w:rsidR="005079B7">
                    <w:rPr>
                      <w:b/>
                      <w:color w:val="FF0000"/>
                      <w:sz w:val="40"/>
                      <w:szCs w:val="40"/>
                    </w:rPr>
                    <w:t>28. 6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FF0000"/>
                      <w:sz w:val="40"/>
                      <w:szCs w:val="40"/>
                    </w:rPr>
                    <w:t>2015</w:t>
                  </w:r>
                  <w:r w:rsidRPr="008A6E59">
                    <w:rPr>
                      <w:b/>
                      <w:color w:val="FF0000"/>
                      <w:sz w:val="40"/>
                      <w:szCs w:val="40"/>
                    </w:rPr>
                    <w:t xml:space="preserve">  </w:t>
                  </w:r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>od</w:t>
                  </w:r>
                  <w:proofErr w:type="gramEnd"/>
                  <w:r>
                    <w:rPr>
                      <w:b/>
                      <w:i/>
                      <w:color w:val="FF0000"/>
                      <w:sz w:val="40"/>
                      <w:szCs w:val="40"/>
                    </w:rPr>
                    <w:t xml:space="preserve"> 11,0</w:t>
                  </w:r>
                  <w:r w:rsidRPr="008A6E59">
                    <w:rPr>
                      <w:b/>
                      <w:i/>
                      <w:color w:val="FF0000"/>
                      <w:sz w:val="40"/>
                      <w:szCs w:val="40"/>
                    </w:rPr>
                    <w:t>0 hod</w:t>
                  </w:r>
                  <w:r w:rsidRPr="00000A4E">
                    <w:rPr>
                      <w:b/>
                      <w:i/>
                      <w:color w:val="FF0000"/>
                      <w:sz w:val="32"/>
                      <w:szCs w:val="32"/>
                    </w:rPr>
                    <w:t>.</w:t>
                  </w:r>
                  <w:r w:rsidRPr="00000A4E">
                    <w:rPr>
                      <w:b/>
                      <w:i/>
                      <w:color w:val="FF0000"/>
                    </w:rPr>
                    <w:t xml:space="preserve"> </w:t>
                  </w:r>
                </w:p>
                <w:p w:rsidR="007B2722" w:rsidRDefault="007B2722" w:rsidP="00A43CE1">
                  <w:pPr>
                    <w:pStyle w:val="Bezmezer"/>
                  </w:pPr>
                </w:p>
              </w:tc>
            </w:tr>
            <w:tr w:rsidR="007B2722" w:rsidTr="00A43CE1">
              <w:tc>
                <w:tcPr>
                  <w:tcW w:w="0" w:type="auto"/>
                </w:tcPr>
                <w:p w:rsidR="007B2722" w:rsidRDefault="007B2722" w:rsidP="00A43CE1">
                  <w:pPr>
                    <w:pStyle w:val="Bezmezer"/>
                    <w:rPr>
                      <w:b/>
                    </w:rPr>
                  </w:pPr>
                </w:p>
                <w:p w:rsidR="007B2722" w:rsidRDefault="007B2722" w:rsidP="00A43CE1">
                  <w:pPr>
                    <w:pStyle w:val="Bezmezer"/>
                  </w:pPr>
                  <w:r w:rsidRPr="00000A4E">
                    <w:rPr>
                      <w:b/>
                    </w:rPr>
                    <w:t xml:space="preserve">Pořadatel  </w:t>
                  </w:r>
                </w:p>
              </w:tc>
              <w:tc>
                <w:tcPr>
                  <w:tcW w:w="0" w:type="auto"/>
                </w:tcPr>
                <w:p w:rsidR="007B2722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  <w:r w:rsidRPr="00000A4E">
                    <w:rPr>
                      <w:b/>
                      <w:color w:val="0000FF"/>
                    </w:rPr>
                    <w:t xml:space="preserve">                           </w:t>
                  </w:r>
                </w:p>
                <w:p w:rsidR="007B2722" w:rsidRPr="00000A4E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</w:t>
                  </w:r>
                  <w:r w:rsidRPr="00000A4E">
                    <w:rPr>
                      <w:b/>
                      <w:color w:val="0000FF"/>
                    </w:rPr>
                    <w:t xml:space="preserve">MTB oddíl SK Šafrata Bohumín </w:t>
                  </w:r>
                </w:p>
                <w:p w:rsidR="007B2722" w:rsidRDefault="007B2722" w:rsidP="00A43CE1">
                  <w:pPr>
                    <w:pStyle w:val="Bezmezer"/>
                  </w:pPr>
                  <w:r w:rsidRPr="00000A4E">
                    <w:rPr>
                      <w:b/>
                      <w:color w:val="0000FF"/>
                    </w:rPr>
                    <w:t xml:space="preserve">                        s finanční výpomocí Města Bohumín</w:t>
                  </w:r>
                </w:p>
              </w:tc>
            </w:tr>
            <w:tr w:rsidR="007B2722" w:rsidTr="00A43CE1">
              <w:tc>
                <w:tcPr>
                  <w:tcW w:w="0" w:type="auto"/>
                </w:tcPr>
                <w:p w:rsidR="007B2722" w:rsidRPr="00000A4E" w:rsidRDefault="007B2722" w:rsidP="00A43CE1">
                  <w:pPr>
                    <w:pStyle w:val="Bezmez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7B2722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</w:p>
                <w:p w:rsidR="007B2722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</w:p>
                <w:p w:rsidR="007B2722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</w:p>
                <w:p w:rsidR="007B2722" w:rsidRPr="00000A4E" w:rsidRDefault="007B2722" w:rsidP="00A43CE1">
                  <w:pPr>
                    <w:pStyle w:val="Bezmezer"/>
                    <w:rPr>
                      <w:b/>
                      <w:color w:val="0000FF"/>
                    </w:rPr>
                  </w:pPr>
                </w:p>
              </w:tc>
            </w:tr>
            <w:tr w:rsidR="007B2722" w:rsidTr="00A43CE1">
              <w:tc>
                <w:tcPr>
                  <w:tcW w:w="0" w:type="auto"/>
                </w:tcPr>
                <w:p w:rsidR="007B2722" w:rsidRDefault="007B2722" w:rsidP="00A43CE1">
                  <w:pPr>
                    <w:pStyle w:val="Bezmezer"/>
                  </w:pPr>
                </w:p>
              </w:tc>
              <w:tc>
                <w:tcPr>
                  <w:tcW w:w="0" w:type="auto"/>
                </w:tcPr>
                <w:p w:rsidR="007B2722" w:rsidRPr="00000A4E" w:rsidRDefault="007B2722" w:rsidP="00A43CE1">
                  <w:pPr>
                    <w:pStyle w:val="Bezmezer"/>
                    <w:rPr>
                      <w:b/>
                      <w:color w:val="FF0000"/>
                    </w:rPr>
                  </w:pPr>
                  <w:r w:rsidRPr="00000A4E">
                    <w:rPr>
                      <w:b/>
                      <w:color w:val="FF0000"/>
                    </w:rPr>
                    <w:t>Vypsané kategor</w:t>
                  </w:r>
                  <w:r>
                    <w:rPr>
                      <w:b/>
                      <w:color w:val="FF0000"/>
                    </w:rPr>
                    <w:t>ie:</w:t>
                  </w:r>
                  <w:r w:rsidRPr="00000A4E">
                    <w:rPr>
                      <w:b/>
                      <w:color w:val="FF0000"/>
                    </w:rPr>
                    <w:t xml:space="preserve"> </w:t>
                  </w:r>
                </w:p>
                <w:p w:rsidR="007B2722" w:rsidRPr="00000A4E" w:rsidRDefault="007B2722" w:rsidP="00A43CE1">
                  <w:pPr>
                    <w:pStyle w:val="Bezmezer"/>
                    <w:rPr>
                      <w:b/>
                    </w:rPr>
                  </w:pPr>
                </w:p>
              </w:tc>
            </w:tr>
          </w:tbl>
          <w:p w:rsidR="007B2722" w:rsidRDefault="007B2722" w:rsidP="00A43CE1">
            <w:pPr>
              <w:pStyle w:val="Bezmezer"/>
            </w:pPr>
          </w:p>
        </w:tc>
      </w:tr>
      <w:tr w:rsidR="007B2722" w:rsidRPr="00022C10" w:rsidTr="00F73015">
        <w:tc>
          <w:tcPr>
            <w:tcW w:w="9062" w:type="dxa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40"/>
              <w:gridCol w:w="222"/>
            </w:tblGrid>
            <w:tr w:rsidR="007B2722" w:rsidRPr="003E3C04" w:rsidTr="00F73015">
              <w:tc>
                <w:tcPr>
                  <w:tcW w:w="0" w:type="auto"/>
                </w:tcPr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 xml:space="preserve">předžáci       </w:t>
                  </w:r>
                  <w:r w:rsidR="007B2722" w:rsidRPr="003E3C04">
                    <w:rPr>
                      <w:color w:val="000099"/>
                    </w:rPr>
                    <w:t xml:space="preserve"> </w:t>
                  </w:r>
                  <w:r w:rsidRPr="003E3C04">
                    <w:rPr>
                      <w:color w:val="000099"/>
                    </w:rPr>
                    <w:t>(</w:t>
                  </w:r>
                  <w:r>
                    <w:rPr>
                      <w:color w:val="000099"/>
                    </w:rPr>
                    <w:t>2006</w:t>
                  </w:r>
                  <w:r w:rsidRPr="003E3C04">
                    <w:rPr>
                      <w:color w:val="000099"/>
                    </w:rPr>
                    <w:t xml:space="preserve"> a později)       </w:t>
                  </w:r>
                </w:p>
                <w:p w:rsidR="005079B7" w:rsidRDefault="007B2722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předžákyně (</w:t>
                  </w:r>
                  <w:r>
                    <w:rPr>
                      <w:color w:val="000099"/>
                    </w:rPr>
                    <w:t>2006</w:t>
                  </w:r>
                  <w:r w:rsidRPr="003E3C04">
                    <w:rPr>
                      <w:color w:val="000099"/>
                    </w:rPr>
                    <w:t xml:space="preserve"> a později)  </w:t>
                  </w:r>
                </w:p>
                <w:p w:rsidR="007B2722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mladší žákyně (</w:t>
                  </w:r>
                  <w:r>
                    <w:rPr>
                      <w:color w:val="000099"/>
                    </w:rPr>
                    <w:t>2003-2005</w:t>
                  </w:r>
                  <w:r w:rsidRPr="003E3C04">
                    <w:rPr>
                      <w:color w:val="000099"/>
                    </w:rPr>
                    <w:t>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mladší žáci (20</w:t>
                  </w:r>
                  <w:r>
                    <w:rPr>
                      <w:color w:val="000099"/>
                    </w:rPr>
                    <w:t>03-2005</w:t>
                  </w:r>
                  <w:r w:rsidRPr="003E3C04">
                    <w:rPr>
                      <w:color w:val="000099"/>
                    </w:rPr>
                    <w:t>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starší žákyně a kadetky</w:t>
                  </w:r>
                  <w:r>
                    <w:rPr>
                      <w:color w:val="000099"/>
                    </w:rPr>
                    <w:t xml:space="preserve"> (1999-2002</w:t>
                  </w:r>
                  <w:r w:rsidRPr="003E3C04">
                    <w:rPr>
                      <w:color w:val="000099"/>
                    </w:rPr>
                    <w:t>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starší žáci (</w:t>
                  </w:r>
                  <w:r>
                    <w:rPr>
                      <w:color w:val="000099"/>
                    </w:rPr>
                    <w:t>2001-2002</w:t>
                  </w:r>
                  <w:r>
                    <w:rPr>
                      <w:color w:val="000099"/>
                    </w:rPr>
                    <w:t>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 xml:space="preserve">kadeti </w:t>
                  </w:r>
                  <w:r>
                    <w:rPr>
                      <w:color w:val="000099"/>
                    </w:rPr>
                    <w:t>(1999-2000</w:t>
                  </w:r>
                  <w:r>
                    <w:rPr>
                      <w:color w:val="000099"/>
                    </w:rPr>
                    <w:t>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juniorky (</w:t>
                  </w:r>
                  <w:r>
                    <w:rPr>
                      <w:color w:val="000099"/>
                    </w:rPr>
                    <w:t>1997-98</w:t>
                  </w:r>
                  <w:r w:rsidRPr="003E3C04">
                    <w:rPr>
                      <w:color w:val="000099"/>
                    </w:rPr>
                    <w:t>)</w:t>
                  </w:r>
                  <w:r w:rsidRPr="003E3C04">
                    <w:rPr>
                      <w:color w:val="000099"/>
                    </w:rPr>
                    <w:t xml:space="preserve"> </w:t>
                  </w:r>
                  <w:r w:rsidRPr="003E3C04">
                    <w:rPr>
                      <w:color w:val="000099"/>
                    </w:rPr>
                    <w:t>a ženy (</w:t>
                  </w:r>
                  <w:r>
                    <w:rPr>
                      <w:color w:val="000099"/>
                    </w:rPr>
                    <w:t>1996</w:t>
                  </w:r>
                  <w:r w:rsidRPr="003E3C04">
                    <w:rPr>
                      <w:color w:val="000099"/>
                    </w:rPr>
                    <w:t xml:space="preserve"> a dříve),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 w:rsidRPr="003E3C04">
                    <w:rPr>
                      <w:color w:val="000099"/>
                    </w:rPr>
                    <w:t>masters starší (</w:t>
                  </w:r>
                  <w:r>
                    <w:rPr>
                      <w:color w:val="000099"/>
                    </w:rPr>
                    <w:t>1965</w:t>
                  </w:r>
                  <w:r w:rsidRPr="003E3C04">
                    <w:rPr>
                      <w:color w:val="000099"/>
                    </w:rPr>
                    <w:t xml:space="preserve"> a dříve)</w:t>
                  </w:r>
                </w:p>
                <w:p w:rsidR="005079B7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>masters mladší (1966-85</w:t>
                  </w:r>
                  <w:r w:rsidRPr="003E3C04">
                    <w:rPr>
                      <w:color w:val="000099"/>
                    </w:rPr>
                    <w:t>)</w:t>
                  </w:r>
                </w:p>
                <w:p w:rsidR="005079B7" w:rsidRPr="003E3C04" w:rsidRDefault="005079B7" w:rsidP="005079B7">
                  <w:pPr>
                    <w:pStyle w:val="Bezmezer"/>
                    <w:numPr>
                      <w:ilvl w:val="0"/>
                      <w:numId w:val="2"/>
                    </w:numPr>
                    <w:rPr>
                      <w:color w:val="000099"/>
                    </w:rPr>
                  </w:pPr>
                  <w:r>
                    <w:rPr>
                      <w:color w:val="000099"/>
                    </w:rPr>
                    <w:t>junioři (1997-98) a muži (1996 a dříve)</w:t>
                  </w:r>
                </w:p>
              </w:tc>
              <w:tc>
                <w:tcPr>
                  <w:tcW w:w="0" w:type="auto"/>
                </w:tcPr>
                <w:p w:rsidR="007B2722" w:rsidRPr="003E3C04" w:rsidRDefault="007B2722" w:rsidP="00A43CE1">
                  <w:pPr>
                    <w:pStyle w:val="Bezmezer"/>
                    <w:rPr>
                      <w:color w:val="000099"/>
                    </w:rPr>
                  </w:pPr>
                </w:p>
                <w:p w:rsidR="007B2722" w:rsidRPr="003E3C04" w:rsidRDefault="007B2722" w:rsidP="00A43CE1">
                  <w:pPr>
                    <w:pStyle w:val="Bezmezer"/>
                    <w:rPr>
                      <w:color w:val="000099"/>
                    </w:rPr>
                  </w:pPr>
                </w:p>
              </w:tc>
            </w:tr>
          </w:tbl>
          <w:p w:rsidR="007B2722" w:rsidRPr="00022C10" w:rsidRDefault="007B2722" w:rsidP="00A43CE1">
            <w:pPr>
              <w:pStyle w:val="Bezmezer"/>
              <w:rPr>
                <w:b/>
              </w:rPr>
            </w:pPr>
          </w:p>
        </w:tc>
      </w:tr>
      <w:tr w:rsidR="005079B7" w:rsidRPr="00022C10" w:rsidTr="00F73015">
        <w:tc>
          <w:tcPr>
            <w:tcW w:w="9062" w:type="dxa"/>
          </w:tcPr>
          <w:p w:rsidR="005079B7" w:rsidRDefault="005079B7" w:rsidP="005079B7">
            <w:pPr>
              <w:pStyle w:val="Bezmezer"/>
              <w:rPr>
                <w:color w:val="000099"/>
              </w:rPr>
            </w:pPr>
          </w:p>
        </w:tc>
      </w:tr>
      <w:tr w:rsidR="005079B7" w:rsidRPr="00022C10" w:rsidTr="00F73015">
        <w:tc>
          <w:tcPr>
            <w:tcW w:w="9062" w:type="dxa"/>
          </w:tcPr>
          <w:p w:rsidR="005079B7" w:rsidRDefault="005079B7" w:rsidP="005079B7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Sestavení kvalifikačních </w:t>
            </w:r>
            <w:proofErr w:type="gramStart"/>
            <w:r>
              <w:rPr>
                <w:color w:val="FF0000"/>
              </w:rPr>
              <w:t>jízd :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5079B7" w:rsidRP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do rozjížděk v jednotlivých kategoriích budou nasazeni závodníci podle průběžného pořadí</w:t>
            </w:r>
            <w:r w:rsidRPr="00F43EFC">
              <w:rPr>
                <w:color w:val="FF0000"/>
              </w:rPr>
              <w:t xml:space="preserve"> seriálu po dvou předchozích </w:t>
            </w:r>
            <w:r w:rsidR="00F73015">
              <w:rPr>
                <w:color w:val="FF0000"/>
              </w:rPr>
              <w:t xml:space="preserve">letošních </w:t>
            </w:r>
            <w:r w:rsidRPr="00F43EFC">
              <w:rPr>
                <w:color w:val="FF0000"/>
              </w:rPr>
              <w:t>závodech (MTB cena Bo</w:t>
            </w:r>
            <w:r>
              <w:rPr>
                <w:color w:val="FF0000"/>
              </w:rPr>
              <w:t xml:space="preserve">humína a O pohár starosty Horní </w:t>
            </w:r>
            <w:r w:rsidRPr="00F43EFC">
              <w:rPr>
                <w:color w:val="FF0000"/>
              </w:rPr>
              <w:t>Suché)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závodníci, kteří dosud v žádném uvedeném závodě nestartovali, budou do rozjížděk doplněni (popř vylosování)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každá rozjížďka bude mít maximálně 4 závodníky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po základní kvalifikační rozjížďce se pojedou ještě opravné jízdy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z </w:t>
            </w:r>
            <w:proofErr w:type="gramStart"/>
            <w:r>
              <w:rPr>
                <w:color w:val="FF0000"/>
              </w:rPr>
              <w:t>každé  skupiny</w:t>
            </w:r>
            <w:proofErr w:type="gramEnd"/>
            <w:r>
              <w:rPr>
                <w:color w:val="FF0000"/>
              </w:rPr>
              <w:t xml:space="preserve"> pak postoupí 2 nejlepší závodníci do další jízdy, popř. do finálové jízdy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vyřazení závodníci pojedou jízdy o pořadí </w:t>
            </w:r>
            <w:proofErr w:type="gramStart"/>
            <w:r>
              <w:rPr>
                <w:color w:val="FF0000"/>
              </w:rPr>
              <w:t>od 5.místa</w:t>
            </w:r>
            <w:proofErr w:type="gramEnd"/>
            <w:r>
              <w:rPr>
                <w:color w:val="FF0000"/>
              </w:rPr>
              <w:t xml:space="preserve"> výše</w:t>
            </w:r>
          </w:p>
          <w:p w:rsidR="00F43EFC" w:rsidRDefault="00F43EFC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4 nejúspěšnější závodníci každé kategorie pojedou 3 finálové jízdy, ve který budou dle pořadí obodování : 1.místo </w:t>
            </w:r>
            <w:r w:rsidR="00F73015">
              <w:rPr>
                <w:color w:val="FF0000"/>
              </w:rPr>
              <w:t xml:space="preserve">= 3 </w:t>
            </w:r>
            <w:proofErr w:type="gramStart"/>
            <w:r w:rsidR="00F73015">
              <w:rPr>
                <w:color w:val="FF0000"/>
              </w:rPr>
              <w:t>body, 2.místo</w:t>
            </w:r>
            <w:proofErr w:type="gramEnd"/>
            <w:r w:rsidR="00F73015">
              <w:rPr>
                <w:color w:val="FF0000"/>
              </w:rPr>
              <w:t xml:space="preserve"> = 2 body, 3.místo = 1 bod. </w:t>
            </w:r>
          </w:p>
          <w:p w:rsidR="00F73015" w:rsidRDefault="00F73015" w:rsidP="00F43EFC">
            <w:pPr>
              <w:pStyle w:val="Bezmezer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Výsledné pořadí každé kategorie bude stanoveno dle vyššího počtu získaných bodů</w:t>
            </w:r>
          </w:p>
          <w:p w:rsidR="00F73015" w:rsidRPr="005079B7" w:rsidRDefault="00F73015" w:rsidP="00F73015">
            <w:pPr>
              <w:pStyle w:val="Bezmezer"/>
              <w:ind w:left="720"/>
              <w:rPr>
                <w:color w:val="FF0000"/>
              </w:rPr>
            </w:pPr>
          </w:p>
        </w:tc>
      </w:tr>
      <w:tr w:rsidR="007B2722" w:rsidTr="00F73015">
        <w:tc>
          <w:tcPr>
            <w:tcW w:w="9062" w:type="dxa"/>
          </w:tcPr>
          <w:p w:rsidR="007B2722" w:rsidRDefault="007B2722" w:rsidP="00A43CE1">
            <w:pPr>
              <w:pStyle w:val="Bezmezer"/>
            </w:pPr>
            <w:r w:rsidRPr="00022C10">
              <w:rPr>
                <w:b/>
              </w:rPr>
              <w:t xml:space="preserve">Kancelář </w:t>
            </w:r>
            <w:proofErr w:type="gramStart"/>
            <w:r w:rsidRPr="00022C10">
              <w:rPr>
                <w:b/>
              </w:rPr>
              <w:t xml:space="preserve">závodu : </w:t>
            </w:r>
            <w:r w:rsidRPr="00D94B4D">
              <w:t>hřiště</w:t>
            </w:r>
            <w:proofErr w:type="gramEnd"/>
            <w:r w:rsidRPr="00D94B4D">
              <w:t xml:space="preserve"> v Buď fit areálu Gliňoč v Bohumíně-Skřečoni (</w:t>
            </w:r>
            <w:r w:rsidRPr="00022C10">
              <w:rPr>
                <w:i/>
              </w:rPr>
              <w:t>za kostelem</w:t>
            </w:r>
            <w:r w:rsidRPr="00D94B4D">
              <w:t>)</w:t>
            </w:r>
          </w:p>
          <w:p w:rsidR="007B2722" w:rsidRDefault="007B2722" w:rsidP="00A43CE1">
            <w:pPr>
              <w:pStyle w:val="Bezmezer"/>
              <w:rPr>
                <w:b/>
              </w:rPr>
            </w:pPr>
          </w:p>
          <w:p w:rsidR="007B2722" w:rsidRPr="00F73015" w:rsidRDefault="007B2722" w:rsidP="00A43CE1">
            <w:pPr>
              <w:pStyle w:val="Bezmezer"/>
            </w:pPr>
            <w:proofErr w:type="gramStart"/>
            <w:r w:rsidRPr="00022C10">
              <w:rPr>
                <w:b/>
              </w:rPr>
              <w:t xml:space="preserve">Přihlášky :  </w:t>
            </w:r>
            <w:r>
              <w:t>od</w:t>
            </w:r>
            <w:proofErr w:type="gramEnd"/>
            <w:r>
              <w:t xml:space="preserve">  </w:t>
            </w:r>
            <w:r w:rsidRPr="00022C10">
              <w:rPr>
                <w:b/>
              </w:rPr>
              <w:t xml:space="preserve">10,00 hod. </w:t>
            </w:r>
            <w:r w:rsidR="00F73015">
              <w:t>do 10,45 hod.</w:t>
            </w:r>
          </w:p>
          <w:p w:rsidR="007B2722" w:rsidRDefault="007B2722" w:rsidP="00A43CE1">
            <w:pPr>
              <w:pStyle w:val="Bezmezer"/>
            </w:pPr>
            <w:r>
              <w:t xml:space="preserve">                     (registrovaní závodníci předkládají platnou cyklistickou licenci národního svazu</w:t>
            </w:r>
            <w:r w:rsidR="00F73015">
              <w:t>,</w:t>
            </w:r>
          </w:p>
          <w:p w:rsidR="007B2722" w:rsidRDefault="007B2722" w:rsidP="00A43CE1">
            <w:pPr>
              <w:pStyle w:val="Bezmezer"/>
            </w:pPr>
            <w:r>
              <w:t xml:space="preserve">                      neregistrovaní libovolný doklad totožnosti, neregistrovaní závodníci kategorií   </w:t>
            </w:r>
          </w:p>
          <w:p w:rsidR="007B2722" w:rsidRPr="00022C10" w:rsidRDefault="007B2722" w:rsidP="00A43CE1">
            <w:pPr>
              <w:pStyle w:val="Bezmezer"/>
              <w:rPr>
                <w:b/>
              </w:rPr>
            </w:pPr>
            <w:r>
              <w:t xml:space="preserve">                      mládeže průkaz zdravotní pojišťovny a souhlas zákonného </w:t>
            </w:r>
            <w:proofErr w:type="gramStart"/>
            <w:r>
              <w:t xml:space="preserve">zástupce) </w:t>
            </w:r>
            <w:r w:rsidRPr="00022C10">
              <w:rPr>
                <w:b/>
              </w:rPr>
              <w:t>!</w:t>
            </w:r>
            <w:proofErr w:type="gramEnd"/>
          </w:p>
          <w:p w:rsidR="007B2722" w:rsidRDefault="007B2722" w:rsidP="00A43CE1">
            <w:pPr>
              <w:pStyle w:val="Bezmezer"/>
              <w:rPr>
                <w:b/>
              </w:rPr>
            </w:pPr>
          </w:p>
          <w:p w:rsidR="007B2722" w:rsidRPr="00022C10" w:rsidRDefault="007B2722" w:rsidP="00A43CE1">
            <w:pPr>
              <w:pStyle w:val="Bezmezer"/>
              <w:rPr>
                <w:b/>
              </w:rPr>
            </w:pPr>
            <w:r w:rsidRPr="00022C10">
              <w:rPr>
                <w:b/>
              </w:rPr>
              <w:t xml:space="preserve">Startovné : </w:t>
            </w:r>
            <w:r>
              <w:t xml:space="preserve">- žákovské </w:t>
            </w:r>
            <w:proofErr w:type="gramStart"/>
            <w:r>
              <w:t xml:space="preserve">kategorie                                                      </w:t>
            </w:r>
            <w:r>
              <w:rPr>
                <w:b/>
              </w:rPr>
              <w:t>5</w:t>
            </w:r>
            <w:r w:rsidRPr="00022C10">
              <w:rPr>
                <w:b/>
              </w:rPr>
              <w:t>0,</w:t>
            </w:r>
            <w:proofErr w:type="gramEnd"/>
            <w:r w:rsidRPr="00022C10">
              <w:rPr>
                <w:b/>
              </w:rPr>
              <w:t>-  Kč</w:t>
            </w:r>
          </w:p>
          <w:p w:rsidR="007B2722" w:rsidRPr="00022C10" w:rsidRDefault="007B2722" w:rsidP="00A43CE1">
            <w:pPr>
              <w:pStyle w:val="Bezmezer"/>
              <w:rPr>
                <w:b/>
              </w:rPr>
            </w:pPr>
            <w:r>
              <w:t xml:space="preserve">                     - kategorie kadetské a </w:t>
            </w:r>
            <w:proofErr w:type="gramStart"/>
            <w:r>
              <w:t xml:space="preserve">juniorské                                  </w:t>
            </w:r>
            <w:r>
              <w:rPr>
                <w:b/>
              </w:rPr>
              <w:t>8</w:t>
            </w:r>
            <w:r w:rsidRPr="00022C10">
              <w:rPr>
                <w:b/>
              </w:rPr>
              <w:t>0,</w:t>
            </w:r>
            <w:proofErr w:type="gramEnd"/>
            <w:r w:rsidRPr="00022C10">
              <w:rPr>
                <w:b/>
              </w:rPr>
              <w:t>-  Kč</w:t>
            </w:r>
          </w:p>
          <w:p w:rsidR="007B2722" w:rsidRPr="00022C10" w:rsidRDefault="007B2722" w:rsidP="00A43CE1">
            <w:pPr>
              <w:pStyle w:val="Bezmezer"/>
              <w:rPr>
                <w:b/>
              </w:rPr>
            </w:pPr>
            <w:r w:rsidRPr="00022C10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</w:t>
            </w:r>
            <w:r w:rsidRPr="00022C10">
              <w:rPr>
                <w:b/>
              </w:rPr>
              <w:t xml:space="preserve">  - </w:t>
            </w:r>
            <w:r w:rsidRPr="00942F9A">
              <w:t xml:space="preserve">kategorie </w:t>
            </w:r>
            <w:proofErr w:type="gramStart"/>
            <w:r w:rsidRPr="00942F9A">
              <w:t>dospělých</w:t>
            </w:r>
            <w:r w:rsidRPr="00022C10">
              <w:rPr>
                <w:b/>
              </w:rPr>
              <w:t xml:space="preserve">                                              </w:t>
            </w:r>
            <w:r>
              <w:rPr>
                <w:b/>
              </w:rPr>
              <w:t xml:space="preserve"> </w:t>
            </w:r>
            <w:r w:rsidRPr="00022C10">
              <w:rPr>
                <w:b/>
              </w:rPr>
              <w:t xml:space="preserve">   100,</w:t>
            </w:r>
            <w:proofErr w:type="gramEnd"/>
            <w:r w:rsidRPr="00022C10">
              <w:rPr>
                <w:b/>
              </w:rPr>
              <w:t>-  Kč</w:t>
            </w:r>
          </w:p>
          <w:p w:rsidR="007B2722" w:rsidRDefault="007B2722" w:rsidP="00A43CE1">
            <w:pPr>
              <w:pStyle w:val="Bezmezer"/>
            </w:pPr>
            <w:r w:rsidRPr="00022C10">
              <w:rPr>
                <w:b/>
              </w:rPr>
              <w:t xml:space="preserve">                    (</w:t>
            </w:r>
            <w:r>
              <w:t xml:space="preserve">neplatí závodníci, kteří startují za SK Šafrata Bohumín, Pavel Němec </w:t>
            </w:r>
          </w:p>
          <w:p w:rsidR="007B2722" w:rsidRPr="00F4714D" w:rsidRDefault="007B2722" w:rsidP="00A43CE1">
            <w:pPr>
              <w:pStyle w:val="Bezmezer"/>
            </w:pPr>
            <w:r>
              <w:t xml:space="preserve">                     a nejkrásnější z nejkrásnějších)</w:t>
            </w: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  <w:b/>
              </w:rPr>
            </w:pP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  <w:b/>
              </w:rPr>
              <w:t xml:space="preserve">Vyhlášení </w:t>
            </w:r>
            <w:proofErr w:type="gramStart"/>
            <w:r w:rsidRPr="00E56044">
              <w:rPr>
                <w:rFonts w:ascii="Comic Sans MS" w:hAnsi="Comic Sans MS"/>
                <w:b/>
              </w:rPr>
              <w:t xml:space="preserve">výsledků : </w:t>
            </w:r>
            <w:r w:rsidR="00F73015">
              <w:rPr>
                <w:rFonts w:ascii="Comic Sans MS" w:hAnsi="Comic Sans MS"/>
              </w:rPr>
              <w:t>po</w:t>
            </w:r>
            <w:proofErr w:type="gramEnd"/>
            <w:r w:rsidR="00F73015">
              <w:rPr>
                <w:rFonts w:ascii="Comic Sans MS" w:hAnsi="Comic Sans MS"/>
              </w:rPr>
              <w:t xml:space="preserve"> ukončení finálových jízd každé kategorie</w:t>
            </w: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  <w:b/>
              </w:rPr>
            </w:pPr>
            <w:r w:rsidRPr="00E56044"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</w:t>
            </w:r>
          </w:p>
          <w:p w:rsidR="007B2722" w:rsidRDefault="007B2722" w:rsidP="00A43CE1">
            <w:pPr>
              <w:pStyle w:val="Bezmezer"/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  <w:b/>
              </w:rPr>
              <w:t xml:space="preserve">Odměna :   - 3 </w:t>
            </w:r>
            <w:r w:rsidRPr="00E56044">
              <w:rPr>
                <w:rFonts w:ascii="Comic Sans MS" w:hAnsi="Comic Sans MS"/>
              </w:rPr>
              <w:t xml:space="preserve">nejúspěšnější závodníci každé vypsané kategorie obdrží věcné </w:t>
            </w: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</w:t>
            </w:r>
            <w:r w:rsidRPr="00E56044">
              <w:rPr>
                <w:rFonts w:ascii="Comic Sans MS" w:hAnsi="Comic Sans MS"/>
              </w:rPr>
              <w:t>ceny</w:t>
            </w: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 xml:space="preserve">                    - každý účastník obdrží drobné občerstvení</w:t>
            </w: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  <w:b/>
              </w:rPr>
            </w:pPr>
          </w:p>
          <w:p w:rsidR="007B2722" w:rsidRPr="00E56044" w:rsidRDefault="007B2722" w:rsidP="00A43CE1">
            <w:pPr>
              <w:pStyle w:val="Bezmezer"/>
              <w:rPr>
                <w:rFonts w:ascii="Comic Sans MS" w:hAnsi="Comic Sans MS"/>
                <w:b/>
              </w:rPr>
            </w:pPr>
            <w:r w:rsidRPr="00E56044">
              <w:rPr>
                <w:rFonts w:ascii="Comic Sans MS" w:hAnsi="Comic Sans MS"/>
                <w:b/>
              </w:rPr>
              <w:t xml:space="preserve">Technická ustanovení </w:t>
            </w:r>
            <w:proofErr w:type="gramStart"/>
            <w:r w:rsidRPr="00E56044">
              <w:rPr>
                <w:rFonts w:ascii="Comic Sans MS" w:hAnsi="Comic Sans MS"/>
                <w:b/>
              </w:rPr>
              <w:t>pořadatele :</w:t>
            </w:r>
            <w:proofErr w:type="gramEnd"/>
            <w:r w:rsidRPr="00E56044">
              <w:rPr>
                <w:rFonts w:ascii="Comic Sans MS" w:hAnsi="Comic Sans MS"/>
                <w:b/>
              </w:rPr>
              <w:t xml:space="preserve"> </w:t>
            </w:r>
          </w:p>
          <w:p w:rsidR="007B2722" w:rsidRPr="00E56044" w:rsidRDefault="007B2722" w:rsidP="007B2722">
            <w:pPr>
              <w:pStyle w:val="Bezmezer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 xml:space="preserve">závodí se podle pravidel ČSC pro závody horských kol a ustanovení tohoto rozpisu, </w:t>
            </w:r>
          </w:p>
          <w:p w:rsidR="007B2722" w:rsidRPr="00E56044" w:rsidRDefault="007B2722" w:rsidP="007B2722">
            <w:pPr>
              <w:pStyle w:val="Bezmezer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 xml:space="preserve">všichni účastníci se závodu účastní na vlastní nebezpečí, pořadatel neručí za škody účastníkům vzniklé, nebo jimi způsobené, </w:t>
            </w:r>
          </w:p>
          <w:p w:rsidR="007B2722" w:rsidRPr="00E56044" w:rsidRDefault="007B2722" w:rsidP="007B2722">
            <w:pPr>
              <w:pStyle w:val="Bezmezer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>všichni účastníci jsou povinni uposlechnout pokyny pořadatelů, rozhodčích a policistů,</w:t>
            </w:r>
          </w:p>
          <w:p w:rsidR="007B2722" w:rsidRPr="00E56044" w:rsidRDefault="007B2722" w:rsidP="007B2722">
            <w:pPr>
              <w:pStyle w:val="Bezmezer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>trénink na trati je povolen pouze v době, kdy se nepojede závod žádné kategorie. Neuposl</w:t>
            </w:r>
            <w:r>
              <w:rPr>
                <w:rFonts w:ascii="Comic Sans MS" w:hAnsi="Comic Sans MS"/>
              </w:rPr>
              <w:t xml:space="preserve">echnutí bude trestáno  </w:t>
            </w:r>
            <w:proofErr w:type="gramStart"/>
            <w:r>
              <w:rPr>
                <w:rFonts w:ascii="Comic Sans MS" w:hAnsi="Comic Sans MS"/>
              </w:rPr>
              <w:t>diskvalifikací !</w:t>
            </w:r>
            <w:proofErr w:type="gramEnd"/>
          </w:p>
          <w:p w:rsidR="007B2722" w:rsidRPr="001A6F69" w:rsidRDefault="007B2722" w:rsidP="007B2722">
            <w:pPr>
              <w:pStyle w:val="Bezmezer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E56044">
              <w:rPr>
                <w:rFonts w:ascii="Comic Sans MS" w:hAnsi="Comic Sans MS"/>
              </w:rPr>
              <w:t xml:space="preserve">doprovod závodníků na trati během závodu je zakázán. Neuposlechnutí bude rovněž potrestáno diskvalifikací a pokutou. </w:t>
            </w:r>
          </w:p>
          <w:p w:rsidR="007B2722" w:rsidRDefault="007B2722" w:rsidP="00A43CE1">
            <w:pPr>
              <w:pStyle w:val="Bezmezer"/>
            </w:pPr>
          </w:p>
          <w:p w:rsidR="007B2722" w:rsidRDefault="007B2722" w:rsidP="00A43CE1">
            <w:pPr>
              <w:pStyle w:val="Bezmezer"/>
            </w:pPr>
            <w:r w:rsidRPr="00022C10">
              <w:rPr>
                <w:b/>
              </w:rPr>
              <w:t xml:space="preserve">Zdravotní </w:t>
            </w:r>
            <w:proofErr w:type="gramStart"/>
            <w:r w:rsidRPr="00022C10">
              <w:rPr>
                <w:b/>
              </w:rPr>
              <w:t xml:space="preserve">zabezpečení : </w:t>
            </w:r>
            <w:r w:rsidRPr="00022C10">
              <w:rPr>
                <w:i/>
              </w:rPr>
              <w:t>nemocnice</w:t>
            </w:r>
            <w:proofErr w:type="gramEnd"/>
            <w:r w:rsidRPr="00022C10">
              <w:rPr>
                <w:i/>
              </w:rPr>
              <w:t xml:space="preserve"> Bohumín </w:t>
            </w:r>
          </w:p>
          <w:p w:rsidR="007B2722" w:rsidRDefault="007B2722" w:rsidP="00A43CE1">
            <w:pPr>
              <w:pStyle w:val="Bezmezer"/>
              <w:rPr>
                <w:b/>
              </w:rPr>
            </w:pPr>
            <w:r w:rsidRPr="00022C10">
              <w:rPr>
                <w:b/>
              </w:rPr>
              <w:t xml:space="preserve">Ředitel </w:t>
            </w:r>
            <w:proofErr w:type="gramStart"/>
            <w:r w:rsidRPr="00022C10">
              <w:rPr>
                <w:b/>
              </w:rPr>
              <w:t xml:space="preserve">závodu :  </w:t>
            </w:r>
            <w:r>
              <w:rPr>
                <w:b/>
              </w:rPr>
              <w:t>Grepl</w:t>
            </w:r>
            <w:proofErr w:type="gramEnd"/>
            <w:r>
              <w:rPr>
                <w:b/>
              </w:rPr>
              <w:t xml:space="preserve"> Radim, Míru 10, Bohumín-Skřečoň</w:t>
            </w:r>
          </w:p>
          <w:p w:rsidR="007B2722" w:rsidRPr="00A46863" w:rsidRDefault="007B2722" w:rsidP="00A43CE1">
            <w:pPr>
              <w:pStyle w:val="Bezmezer"/>
            </w:pPr>
            <w:r>
              <w:rPr>
                <w:b/>
              </w:rPr>
              <w:t xml:space="preserve">                              </w:t>
            </w:r>
            <w:r>
              <w:t>tel.: 728 714 770</w:t>
            </w:r>
          </w:p>
          <w:p w:rsidR="007B2722" w:rsidRDefault="007B2722" w:rsidP="00A43CE1">
            <w:pPr>
              <w:pStyle w:val="Bezmezer"/>
              <w:rPr>
                <w:b/>
              </w:rPr>
            </w:pPr>
          </w:p>
          <w:p w:rsidR="007B2722" w:rsidRDefault="007B2722" w:rsidP="00A43CE1">
            <w:pPr>
              <w:pStyle w:val="Bezmezer"/>
            </w:pPr>
            <w:r>
              <w:lastRenderedPageBreak/>
              <w:t xml:space="preserve">Hlavní </w:t>
            </w:r>
            <w:proofErr w:type="gramStart"/>
            <w:r>
              <w:t xml:space="preserve">rozhodčí : </w:t>
            </w:r>
            <w:r>
              <w:rPr>
                <w:b/>
              </w:rPr>
              <w:t>Šafrata</w:t>
            </w:r>
            <w:proofErr w:type="gramEnd"/>
            <w:r>
              <w:rPr>
                <w:b/>
              </w:rPr>
              <w:t xml:space="preserve"> Rostislav</w:t>
            </w:r>
          </w:p>
          <w:p w:rsidR="007B2722" w:rsidRPr="00342BDC" w:rsidRDefault="007B2722" w:rsidP="00A43CE1">
            <w:pPr>
              <w:pStyle w:val="Bezmezer"/>
            </w:pPr>
          </w:p>
          <w:p w:rsidR="007B2722" w:rsidRPr="00022C10" w:rsidRDefault="007B2722" w:rsidP="00A43CE1">
            <w:pPr>
              <w:pStyle w:val="Bezmezer"/>
              <w:rPr>
                <w:b/>
                <w:i/>
              </w:rPr>
            </w:pPr>
            <w:r w:rsidRPr="00022C10">
              <w:rPr>
                <w:b/>
                <w:i/>
              </w:rPr>
              <w:t xml:space="preserve">        </w:t>
            </w:r>
            <w:r>
              <w:rPr>
                <w:b/>
                <w:i/>
              </w:rPr>
              <w:t xml:space="preserve">           </w:t>
            </w:r>
            <w:r w:rsidRPr="00022C10">
              <w:rPr>
                <w:b/>
                <w:i/>
              </w:rPr>
              <w:t xml:space="preserve">Pořadatel si vyhrazuje právo nutných změn tohoto rozpisu pro případ výskytu </w:t>
            </w:r>
          </w:p>
          <w:p w:rsidR="007B2722" w:rsidRDefault="007B2722" w:rsidP="00A43CE1">
            <w:pPr>
              <w:pStyle w:val="Bezmezer"/>
            </w:pPr>
            <w:r w:rsidRPr="00022C10">
              <w:rPr>
                <w:b/>
                <w:i/>
              </w:rPr>
              <w:t xml:space="preserve">                             </w:t>
            </w:r>
            <w:r>
              <w:rPr>
                <w:b/>
                <w:i/>
              </w:rPr>
              <w:t xml:space="preserve">                        </w:t>
            </w:r>
            <w:r w:rsidRPr="00022C10">
              <w:rPr>
                <w:b/>
                <w:i/>
              </w:rPr>
              <w:t xml:space="preserve">        nepředvídaných </w:t>
            </w:r>
            <w:proofErr w:type="gramStart"/>
            <w:r w:rsidRPr="00022C10">
              <w:rPr>
                <w:b/>
                <w:i/>
              </w:rPr>
              <w:t>okolností !</w:t>
            </w:r>
            <w:proofErr w:type="gramEnd"/>
            <w:r>
              <w:t xml:space="preserve"> </w:t>
            </w:r>
          </w:p>
          <w:p w:rsidR="007B2722" w:rsidRDefault="007B2722" w:rsidP="00A43CE1">
            <w:pPr>
              <w:pStyle w:val="Bezmezer"/>
            </w:pPr>
            <w:r>
              <w:t xml:space="preserve">                                                                </w:t>
            </w:r>
            <w:r w:rsidRPr="00586975">
              <w:rPr>
                <w:noProof/>
                <w:lang w:eastAsia="cs-CZ"/>
              </w:rPr>
              <w:drawing>
                <wp:inline distT="0" distB="0" distL="0" distR="0">
                  <wp:extent cx="1171575" cy="1190625"/>
                  <wp:effectExtent l="0" t="0" r="0" b="0"/>
                  <wp:docPr id="9" name="Obrázek 9" descr="k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2" descr="k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22" w:rsidRDefault="007B2722" w:rsidP="00A43CE1">
            <w:pPr>
              <w:pStyle w:val="Bezmezer"/>
            </w:pPr>
          </w:p>
        </w:tc>
      </w:tr>
      <w:tr w:rsidR="007B2722" w:rsidTr="00F73015">
        <w:tc>
          <w:tcPr>
            <w:tcW w:w="9062" w:type="dxa"/>
          </w:tcPr>
          <w:p w:rsidR="007B2722" w:rsidRDefault="007B2722" w:rsidP="00A43CE1">
            <w:pPr>
              <w:pStyle w:val="Bezmezer"/>
            </w:pPr>
          </w:p>
          <w:p w:rsidR="007B2722" w:rsidRDefault="007B2722" w:rsidP="00A43CE1">
            <w:pPr>
              <w:pStyle w:val="Bezmezer"/>
            </w:pPr>
            <w:r w:rsidRPr="00022C10">
              <w:rPr>
                <w:rFonts w:ascii="Algerian" w:hAnsi="Algerian"/>
                <w:b/>
                <w:color w:val="FF0000"/>
              </w:rPr>
              <w:t xml:space="preserve">S p o n z o </w:t>
            </w:r>
            <w:r w:rsidRPr="00022C10">
              <w:rPr>
                <w:b/>
                <w:color w:val="FF0000"/>
              </w:rPr>
              <w:t xml:space="preserve">Ř </w:t>
            </w:r>
            <w:r w:rsidRPr="00022C10">
              <w:rPr>
                <w:rFonts w:ascii="Algerian" w:hAnsi="Algerian"/>
                <w:b/>
                <w:color w:val="FF0000"/>
              </w:rPr>
              <w:t>I</w:t>
            </w:r>
          </w:p>
          <w:p w:rsidR="007B2722" w:rsidRDefault="007B2722" w:rsidP="00A43CE1">
            <w:pPr>
              <w:pStyle w:val="Bezmezer"/>
            </w:pPr>
            <w:r>
              <w:t xml:space="preserve">                              </w:t>
            </w:r>
            <w:r w:rsidRPr="00586975">
              <w:rPr>
                <w:noProof/>
                <w:lang w:eastAsia="cs-CZ"/>
              </w:rPr>
              <w:drawing>
                <wp:inline distT="0" distB="0" distL="0" distR="0">
                  <wp:extent cx="2143125" cy="323850"/>
                  <wp:effectExtent l="0" t="0" r="952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6975">
              <w:rPr>
                <w:noProof/>
                <w:lang w:eastAsia="cs-CZ"/>
              </w:rPr>
              <w:drawing>
                <wp:inline distT="0" distB="0" distL="0" distR="0">
                  <wp:extent cx="2143125" cy="323850"/>
                  <wp:effectExtent l="0" t="0" r="952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"http://mail.centrum.cz/download.php?msg_id=00000000308c0001294c015c5a67&amp;idx=3&amp;filename=Gli%C5%88o%C4%8D%20kone%C4%8Dn%C3%A1%20podoba%20trat%C4%9B%20+%20d%C4%9Btsk%C3%A1.jpg" \* MERGEFORMATINET </w:instrText>
            </w:r>
            <w:r>
              <w:fldChar w:fldCharType="separate"/>
            </w:r>
            <w:r w:rsidR="00F7301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  <w:r>
              <w:fldChar w:fldCharType="end"/>
            </w:r>
          </w:p>
          <w:p w:rsidR="007B2722" w:rsidRDefault="007B2722" w:rsidP="00A43CE1">
            <w:pPr>
              <w:pStyle w:val="Bezmezer"/>
            </w:pPr>
            <w:r>
              <w:t xml:space="preserve">                     </w:t>
            </w:r>
          </w:p>
        </w:tc>
      </w:tr>
      <w:tr w:rsidR="007B2722" w:rsidTr="00F73015">
        <w:tc>
          <w:tcPr>
            <w:tcW w:w="9062" w:type="dxa"/>
          </w:tcPr>
          <w:p w:rsidR="007B2722" w:rsidRDefault="007B2722" w:rsidP="00A43CE1">
            <w:pPr>
              <w:pStyle w:val="Bezmezer"/>
            </w:pPr>
            <w:r w:rsidRPr="00C07EEE">
              <w:rPr>
                <w:rFonts w:ascii="Comic Sans MS" w:hAnsi="Comic Sans MS"/>
                <w:b/>
                <w:noProof/>
                <w:color w:val="000099"/>
                <w:lang w:eastAsia="cs-CZ"/>
              </w:rPr>
              <w:drawing>
                <wp:inline distT="0" distB="0" distL="0" distR="0">
                  <wp:extent cx="5753100" cy="162877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722" w:rsidRPr="00C07EEE" w:rsidTr="00F73015">
        <w:tc>
          <w:tcPr>
            <w:tcW w:w="9062" w:type="dxa"/>
          </w:tcPr>
          <w:p w:rsidR="007B2722" w:rsidRPr="00C07EEE" w:rsidRDefault="007B2722" w:rsidP="00A43CE1">
            <w:pPr>
              <w:pStyle w:val="Bezmezer"/>
              <w:rPr>
                <w:rFonts w:ascii="Comic Sans MS" w:hAnsi="Comic Sans MS"/>
                <w:b/>
                <w:noProof/>
                <w:color w:val="000099"/>
              </w:rPr>
            </w:pPr>
            <w:r>
              <w:rPr>
                <w:noProof/>
              </w:rPr>
              <w:t xml:space="preserve">               </w:t>
            </w:r>
            <w:r w:rsidRPr="00C07EEE">
              <w:rPr>
                <w:noProof/>
                <w:lang w:eastAsia="cs-CZ"/>
              </w:rPr>
              <w:drawing>
                <wp:inline distT="0" distB="0" distL="0" distR="0">
                  <wp:extent cx="4714875" cy="1638300"/>
                  <wp:effectExtent l="0" t="0" r="9525" b="0"/>
                  <wp:docPr id="4" name="Obrázek 4" descr="logo_VZ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0" descr="logo_VZ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722" w:rsidTr="00F73015">
        <w:tc>
          <w:tcPr>
            <w:tcW w:w="9062" w:type="dxa"/>
          </w:tcPr>
          <w:p w:rsidR="007B2722" w:rsidRDefault="007B2722" w:rsidP="00A43CE1">
            <w:pPr>
              <w:pStyle w:val="Bezmezer"/>
              <w:rPr>
                <w:noProof/>
              </w:rPr>
            </w:pPr>
          </w:p>
        </w:tc>
      </w:tr>
      <w:tr w:rsidR="007B2722" w:rsidRPr="00C07EEE" w:rsidTr="00F73015">
        <w:tc>
          <w:tcPr>
            <w:tcW w:w="9062" w:type="dxa"/>
          </w:tcPr>
          <w:p w:rsidR="007B2722" w:rsidRPr="00676AAF" w:rsidRDefault="007B2722" w:rsidP="00A43CE1">
            <w:pPr>
              <w:pStyle w:val="Bezmezer"/>
              <w:rPr>
                <w:rFonts w:ascii="Comic Sans MS" w:hAnsi="Comic Sans MS"/>
                <w:b/>
                <w:color w:val="0000FF"/>
              </w:rPr>
            </w:pPr>
            <w:r w:rsidRPr="00586975">
              <w:rPr>
                <w:noProof/>
                <w:lang w:eastAsia="cs-CZ"/>
              </w:rPr>
              <w:drawing>
                <wp:inline distT="0" distB="0" distL="0" distR="0">
                  <wp:extent cx="2543175" cy="1028700"/>
                  <wp:effectExtent l="0" t="0" r="9525" b="0"/>
                  <wp:docPr id="3" name="Obrázek 3" descr="logo-low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logo-low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C10">
              <w:rPr>
                <w:b/>
              </w:rPr>
              <w:t xml:space="preserve"> </w:t>
            </w:r>
            <w:hyperlink r:id="rId14" w:history="1">
              <w:r w:rsidRPr="001E159B">
                <w:rPr>
                  <w:rStyle w:val="Hypertextovodkaz"/>
                  <w:b/>
                </w:rPr>
                <w:t>www.lowellpro.cz</w:t>
              </w:r>
            </w:hyperlink>
            <w:r>
              <w:rPr>
                <w:b/>
              </w:rPr>
              <w:t xml:space="preserve">                                               </w:t>
            </w:r>
            <w:r w:rsidRPr="00586975">
              <w:rPr>
                <w:noProof/>
                <w:lang w:eastAsia="cs-CZ"/>
              </w:rPr>
              <w:drawing>
                <wp:inline distT="0" distB="0" distL="0" distR="0">
                  <wp:extent cx="476250" cy="4762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22" w:rsidRPr="00C07EEE" w:rsidRDefault="007B2722" w:rsidP="00A43CE1">
            <w:pPr>
              <w:pStyle w:val="Bezmezer"/>
              <w:rPr>
                <w:rFonts w:ascii="Comic Sans MS" w:hAnsi="Comic Sans MS"/>
                <w:b/>
                <w:noProof/>
                <w:color w:val="000099"/>
              </w:rPr>
            </w:pPr>
          </w:p>
        </w:tc>
      </w:tr>
      <w:tr w:rsidR="007B2722" w:rsidTr="00F73015">
        <w:tc>
          <w:tcPr>
            <w:tcW w:w="9062" w:type="dxa"/>
          </w:tcPr>
          <w:p w:rsidR="007B2722" w:rsidRDefault="007B2722" w:rsidP="00A43CE1">
            <w:pPr>
              <w:pStyle w:val="Bezmezer"/>
            </w:pPr>
          </w:p>
        </w:tc>
      </w:tr>
      <w:bookmarkEnd w:id="0"/>
    </w:tbl>
    <w:p w:rsidR="00DF267B" w:rsidRDefault="00DF267B" w:rsidP="007B2722">
      <w:pPr>
        <w:pStyle w:val="Bezmezer"/>
      </w:pPr>
    </w:p>
    <w:sectPr w:rsidR="00DF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337C"/>
    <w:multiLevelType w:val="hybridMultilevel"/>
    <w:tmpl w:val="D7DED6FC"/>
    <w:lvl w:ilvl="0" w:tplc="2AA4207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137F4"/>
    <w:multiLevelType w:val="hybridMultilevel"/>
    <w:tmpl w:val="A268F0A8"/>
    <w:lvl w:ilvl="0" w:tplc="1E447DC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22"/>
    <w:rsid w:val="004A7213"/>
    <w:rsid w:val="005079B7"/>
    <w:rsid w:val="007B2722"/>
    <w:rsid w:val="00DF267B"/>
    <w:rsid w:val="00F43EFC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27462-C9A8-4BDE-B26B-3CB07C70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72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2722"/>
    <w:pPr>
      <w:spacing w:after="0" w:line="240" w:lineRule="auto"/>
    </w:pPr>
  </w:style>
  <w:style w:type="character" w:styleId="Hypertextovodkaz">
    <w:name w:val="Hyperlink"/>
    <w:rsid w:val="007B27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B27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safrata.7x.cz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frata.cyklo@centrum.cz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lowellp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</dc:creator>
  <cp:keywords/>
  <dc:description/>
  <cp:lastModifiedBy>Rosta</cp:lastModifiedBy>
  <cp:revision>4</cp:revision>
  <dcterms:created xsi:type="dcterms:W3CDTF">2015-06-03T03:23:00Z</dcterms:created>
  <dcterms:modified xsi:type="dcterms:W3CDTF">2015-06-23T10:24:00Z</dcterms:modified>
</cp:coreProperties>
</file>